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228F3" w:rsidR="004373A4" w:rsidP="00143C39" w:rsidRDefault="009228F3" w14:paraId="4D68382B" w14:textId="72968FCB">
      <w:pPr>
        <w:spacing w:after="0"/>
        <w:jc w:val="center"/>
        <w:rPr>
          <w:b/>
          <w:bCs/>
        </w:rPr>
      </w:pPr>
      <w:r>
        <w:rPr>
          <w:b/>
          <w:bCs/>
        </w:rPr>
        <w:t xml:space="preserve">RTIC </w:t>
      </w:r>
      <w:r w:rsidRPr="009228F3" w:rsidR="00AE59E2">
        <w:rPr>
          <w:b/>
          <w:bCs/>
        </w:rPr>
        <w:t>Foundation Training</w:t>
      </w:r>
    </w:p>
    <w:p w:rsidR="00AE59E2" w:rsidP="00143C39" w:rsidRDefault="00AE59E2" w14:paraId="7FFD0409" w14:textId="1A44BD6B">
      <w:pPr>
        <w:spacing w:after="0"/>
        <w:jc w:val="center"/>
      </w:pPr>
      <w:r>
        <w:t>Facilitator Guide for Organizations</w:t>
      </w:r>
    </w:p>
    <w:p w:rsidR="00AE59E2" w:rsidP="00143C39" w:rsidRDefault="00AE59E2" w14:paraId="35D5AB4A" w14:textId="77C6BCF7">
      <w:pPr>
        <w:spacing w:after="0"/>
        <w:jc w:val="center"/>
      </w:pPr>
      <w:r w:rsidR="48AE8461">
        <w:rPr/>
        <w:t>May 2023</w:t>
      </w:r>
    </w:p>
    <w:p w:rsidR="00AE59E2" w:rsidP="00143C39" w:rsidRDefault="00AE59E2" w14:paraId="06738429" w14:textId="28209696">
      <w:pPr>
        <w:spacing w:after="0"/>
      </w:pPr>
    </w:p>
    <w:p w:rsidR="00DF1848" w:rsidP="00143C39" w:rsidRDefault="00DF1848" w14:paraId="053DD0D6" w14:textId="5BECD5C4">
      <w:pPr>
        <w:spacing w:after="0"/>
      </w:pPr>
      <w:r>
        <w:t xml:space="preserve">The Foundation Training creates common language and understanding of Adverse Childhood Experiences (ACEs), trauma-informed care, resilience, and building empathy skills, both professionally and personally. </w:t>
      </w:r>
    </w:p>
    <w:p w:rsidR="000F1884" w:rsidP="00143C39" w:rsidRDefault="000F1884" w14:paraId="27D19E17" w14:textId="2FAAA2B0">
      <w:pPr>
        <w:spacing w:after="0"/>
      </w:pPr>
    </w:p>
    <w:p w:rsidR="000F1884" w:rsidP="00143C39" w:rsidRDefault="000F1884" w14:paraId="402FF49B" w14:textId="33F21203">
      <w:pPr>
        <w:spacing w:after="0"/>
      </w:pPr>
      <w:r w:rsidRPr="000F1884">
        <w:rPr>
          <w:b/>
          <w:bCs/>
        </w:rPr>
        <w:t>Facilitator Training</w:t>
      </w:r>
      <w:r>
        <w:t xml:space="preserve">. Facilitator training is available at the end of every scheduled Foundation training. Check the schedule on the RTIC website: </w:t>
      </w:r>
      <w:hyperlink w:history="1" r:id="rId5">
        <w:r w:rsidRPr="00FE3021">
          <w:rPr>
            <w:rStyle w:val="Hyperlink"/>
          </w:rPr>
          <w:t>www.resilientcommunitieswi.com</w:t>
        </w:r>
      </w:hyperlink>
      <w:r>
        <w:t xml:space="preserve">. Or contact Catherine Kolkmeier at </w:t>
      </w:r>
      <w:hyperlink w:history="1" r:id="rId6">
        <w:r w:rsidRPr="00FE3021">
          <w:rPr>
            <w:rStyle w:val="Hyperlink"/>
          </w:rPr>
          <w:t>ckolkmeier@uwlax.edu</w:t>
        </w:r>
      </w:hyperlink>
      <w:r>
        <w:t xml:space="preserve"> or 608-785-5151 for a walkthrough.</w:t>
      </w:r>
    </w:p>
    <w:p w:rsidR="00143C39" w:rsidP="00143C39" w:rsidRDefault="00143C39" w14:paraId="5BE30A87" w14:textId="77777777">
      <w:pPr>
        <w:spacing w:after="0"/>
      </w:pPr>
    </w:p>
    <w:p w:rsidR="00DF1848" w:rsidP="00143C39" w:rsidRDefault="003B1936" w14:paraId="4D4F25E9" w14:textId="3566B8A0">
      <w:pPr>
        <w:spacing w:after="0"/>
      </w:pPr>
      <w:r w:rsidRPr="009228F3">
        <w:rPr>
          <w:b/>
          <w:bCs/>
        </w:rPr>
        <w:t>Accessing the Film</w:t>
      </w:r>
      <w:r>
        <w:t xml:space="preserve">. </w:t>
      </w:r>
      <w:r w:rsidR="00DF1848">
        <w:t xml:space="preserve">The training </w:t>
      </w:r>
      <w:r w:rsidR="00664CF3">
        <w:t>is built</w:t>
      </w:r>
      <w:r w:rsidR="00DF1848">
        <w:t xml:space="preserve"> around the documentary </w:t>
      </w:r>
      <w:r w:rsidRPr="00DF1848" w:rsidR="00DF1848">
        <w:rPr>
          <w:i/>
          <w:iCs/>
        </w:rPr>
        <w:t>Resilience: The Biology of Stress and the Science of Hope</w:t>
      </w:r>
      <w:r w:rsidR="00DF1848">
        <w:t xml:space="preserve">. </w:t>
      </w:r>
      <w:r w:rsidR="008C54AB">
        <w:t xml:space="preserve">Inquire with the </w:t>
      </w:r>
      <w:r>
        <w:t>RTIC Support Team</w:t>
      </w:r>
      <w:r w:rsidR="008C54AB">
        <w:t xml:space="preserve"> to borrow a copy of the DVD.</w:t>
      </w:r>
      <w:r w:rsidR="00DF1848">
        <w:t xml:space="preserve"> </w:t>
      </w:r>
      <w:r>
        <w:t xml:space="preserve">UWL and Viterbo faculty/staff can access digital copies through their campus libraries. </w:t>
      </w:r>
      <w:r w:rsidR="00DF1848">
        <w:t>I</w:t>
      </w:r>
      <w:r>
        <w:t xml:space="preserve">ndividuals </w:t>
      </w:r>
      <w:r w:rsidR="00DF1848">
        <w:t>can also rent</w:t>
      </w:r>
      <w:r>
        <w:t xml:space="preserve"> ($2-3)</w:t>
      </w:r>
      <w:r w:rsidR="00DF1848">
        <w:t xml:space="preserve"> or purchase</w:t>
      </w:r>
      <w:r>
        <w:t xml:space="preserve"> ($8)</w:t>
      </w:r>
      <w:r w:rsidR="00DF1848">
        <w:t xml:space="preserve"> </w:t>
      </w:r>
      <w:r>
        <w:t>the film in</w:t>
      </w:r>
      <w:r w:rsidR="00664CF3">
        <w:t xml:space="preserve"> streaming format </w:t>
      </w:r>
      <w:r>
        <w:t>through</w:t>
      </w:r>
      <w:r w:rsidR="00DF1848">
        <w:t xml:space="preserve"> Apple TV, Vudu, Google Play Movies, and YouTube</w:t>
      </w:r>
      <w:r w:rsidR="00664CF3">
        <w:t xml:space="preserve">. </w:t>
      </w:r>
    </w:p>
    <w:p w:rsidR="00E01C1C" w:rsidP="000F1884" w:rsidRDefault="000F1884" w14:paraId="00CFEF35" w14:textId="790FFE10">
      <w:pPr>
        <w:pStyle w:val="ListParagraph"/>
        <w:numPr>
          <w:ilvl w:val="0"/>
          <w:numId w:val="6"/>
        </w:numPr>
        <w:spacing w:after="0"/>
      </w:pPr>
      <w:r w:rsidRPr="000F1884">
        <w:rPr>
          <w:b/>
          <w:bCs/>
        </w:rPr>
        <w:t>TIP</w:t>
      </w:r>
      <w:r>
        <w:t xml:space="preserve">: </w:t>
      </w:r>
      <w:r w:rsidR="00E01C1C">
        <w:t xml:space="preserve">Note that there are several </w:t>
      </w:r>
      <w:r w:rsidRPr="000F1884" w:rsidR="00E01C1C">
        <w:rPr>
          <w:b/>
          <w:bCs/>
        </w:rPr>
        <w:t xml:space="preserve">Bonus Content </w:t>
      </w:r>
      <w:r w:rsidR="00B51AEB">
        <w:rPr>
          <w:b/>
          <w:bCs/>
        </w:rPr>
        <w:t xml:space="preserve">videos </w:t>
      </w:r>
      <w:r w:rsidR="00E01C1C">
        <w:t>on the DVD that may be of use to your team.</w:t>
      </w:r>
    </w:p>
    <w:p w:rsidR="00B51AEB" w:rsidP="00B51AEB" w:rsidRDefault="00B51AEB" w14:paraId="0AE0CBF7" w14:textId="77777777">
      <w:pPr>
        <w:pStyle w:val="ListParagraph"/>
        <w:numPr>
          <w:ilvl w:val="0"/>
          <w:numId w:val="6"/>
        </w:numPr>
      </w:pPr>
      <w:r>
        <w:rPr>
          <w:b/>
          <w:bCs/>
        </w:rPr>
        <w:t>Also check out these resources from the Resilience film website</w:t>
      </w:r>
      <w:r w:rsidRPr="00B51AEB">
        <w:t>:</w:t>
      </w:r>
      <w:r>
        <w:t xml:space="preserve"> </w:t>
      </w:r>
      <w:hyperlink w:history="1" r:id="rId7">
        <w:r w:rsidRPr="00A22259">
          <w:rPr>
            <w:rStyle w:val="Hyperlink"/>
          </w:rPr>
          <w:t>https://kpjrfilms.co/resilience/resources/</w:t>
        </w:r>
      </w:hyperlink>
      <w:r>
        <w:t xml:space="preserve"> </w:t>
      </w:r>
    </w:p>
    <w:p w:rsidR="00143C39" w:rsidP="00143C39" w:rsidRDefault="00143C39" w14:paraId="1D4C2A26" w14:textId="77777777">
      <w:pPr>
        <w:spacing w:after="0"/>
      </w:pPr>
    </w:p>
    <w:p w:rsidRPr="00143C39" w:rsidR="00290433" w:rsidP="00143C39" w:rsidRDefault="00290433" w14:paraId="1ADBF9A0" w14:textId="24594809">
      <w:pPr>
        <w:spacing w:after="0"/>
        <w:rPr>
          <w:b/>
          <w:bCs/>
        </w:rPr>
      </w:pPr>
      <w:r w:rsidRPr="00143C39">
        <w:rPr>
          <w:b/>
          <w:bCs/>
        </w:rPr>
        <w:t>Materials:</w:t>
      </w:r>
      <w:r w:rsidRPr="00B51AEB" w:rsidR="00B51AEB">
        <w:t xml:space="preserve"> </w:t>
      </w:r>
      <w:r w:rsidR="003E0014">
        <w:t xml:space="preserve">All materials are on the RTIC website: </w:t>
      </w:r>
      <w:hyperlink w:history="1" r:id="rId8">
        <w:r w:rsidRPr="00893E8A" w:rsidR="003E0014">
          <w:rPr>
            <w:rStyle w:val="Hyperlink"/>
          </w:rPr>
          <w:t>https://www.resilientcommunitieswi.com/facilitator-guide.html</w:t>
        </w:r>
      </w:hyperlink>
      <w:r w:rsidR="003E0014">
        <w:t xml:space="preserve"> </w:t>
      </w:r>
    </w:p>
    <w:p w:rsidR="00290433" w:rsidP="00143C39" w:rsidRDefault="00290433" w14:paraId="040433EA" w14:textId="63066CCB">
      <w:pPr>
        <w:pStyle w:val="ListParagraph"/>
        <w:numPr>
          <w:ilvl w:val="0"/>
          <w:numId w:val="1"/>
        </w:numPr>
      </w:pPr>
      <w:r w:rsidRPr="00143C39">
        <w:rPr>
          <w:b/>
          <w:bCs/>
        </w:rPr>
        <w:t>PowerPoin</w:t>
      </w:r>
      <w:r w:rsidR="00B51AEB">
        <w:rPr>
          <w:b/>
          <w:bCs/>
        </w:rPr>
        <w:t xml:space="preserve">t file: </w:t>
      </w:r>
      <w:r>
        <w:t>“Foundation Slide Deck for Organizations”</w:t>
      </w:r>
    </w:p>
    <w:p w:rsidR="00290433" w:rsidP="00290433" w:rsidRDefault="003B1936" w14:paraId="304841BF" w14:textId="68209C94">
      <w:pPr>
        <w:pStyle w:val="ListParagraph"/>
        <w:numPr>
          <w:ilvl w:val="1"/>
          <w:numId w:val="1"/>
        </w:numPr>
      </w:pPr>
      <w:r w:rsidRPr="009A415A">
        <w:rPr>
          <w:b/>
          <w:bCs/>
        </w:rPr>
        <w:t>S</w:t>
      </w:r>
      <w:r w:rsidRPr="009A415A" w:rsidR="00290433">
        <w:rPr>
          <w:b/>
          <w:bCs/>
        </w:rPr>
        <w:t>lide notes</w:t>
      </w:r>
      <w:r w:rsidR="00290433">
        <w:t xml:space="preserve"> in</w:t>
      </w:r>
      <w:r>
        <w:t>clude</w:t>
      </w:r>
      <w:r w:rsidR="00290433">
        <w:t xml:space="preserve"> bulleted talking points </w:t>
      </w:r>
      <w:r>
        <w:t>AND</w:t>
      </w:r>
      <w:r w:rsidR="00290433">
        <w:t xml:space="preserve"> </w:t>
      </w:r>
      <w:r w:rsidR="00E01C1C">
        <w:t xml:space="preserve">full </w:t>
      </w:r>
      <w:r w:rsidR="00290433">
        <w:t>script</w:t>
      </w:r>
      <w:r w:rsidR="00B51AEB">
        <w:t>. Download and modify for your need.</w:t>
      </w:r>
    </w:p>
    <w:p w:rsidR="00E82243" w:rsidP="00290433" w:rsidRDefault="000F1884" w14:paraId="4F84DB15" w14:textId="2E7B7B02">
      <w:pPr>
        <w:pStyle w:val="ListParagraph"/>
        <w:numPr>
          <w:ilvl w:val="1"/>
          <w:numId w:val="1"/>
        </w:numPr>
      </w:pPr>
      <w:r w:rsidRPr="000F1884">
        <w:rPr>
          <w:b/>
          <w:bCs/>
        </w:rPr>
        <w:t>TIP</w:t>
      </w:r>
      <w:r>
        <w:t>: There are several</w:t>
      </w:r>
      <w:r w:rsidRPr="009A415A" w:rsidR="00E01C1C">
        <w:t xml:space="preserve"> </w:t>
      </w:r>
      <w:r w:rsidRPr="009A415A" w:rsidR="00E82243">
        <w:rPr>
          <w:b/>
          <w:bCs/>
        </w:rPr>
        <w:t xml:space="preserve">optional </w:t>
      </w:r>
      <w:r w:rsidRPr="009A415A" w:rsidR="00E01C1C">
        <w:rPr>
          <w:b/>
          <w:bCs/>
        </w:rPr>
        <w:t xml:space="preserve">or facilitator-only </w:t>
      </w:r>
      <w:r w:rsidRPr="009A415A" w:rsidR="00E82243">
        <w:rPr>
          <w:b/>
          <w:bCs/>
        </w:rPr>
        <w:t>slides</w:t>
      </w:r>
      <w:r w:rsidRPr="009A415A" w:rsidR="00E82243">
        <w:t xml:space="preserve"> </w:t>
      </w:r>
      <w:r>
        <w:t xml:space="preserve">that </w:t>
      </w:r>
      <w:r w:rsidRPr="009A415A" w:rsidR="00E82243">
        <w:t xml:space="preserve">are </w:t>
      </w:r>
      <w:r w:rsidRPr="009A415A" w:rsidR="00E01C1C">
        <w:t>“hidden”</w:t>
      </w:r>
      <w:r w:rsidR="00E01C1C">
        <w:t xml:space="preserve"> and will not display unless you unhide them. Right-click on the slide thumbnail (left side of screen) and choose “Hide Slide” to toggle between hiding and unhiding slides.</w:t>
      </w:r>
    </w:p>
    <w:p w:rsidR="00290433" w:rsidP="00290433" w:rsidRDefault="00290433" w14:paraId="57597158" w14:textId="28360B63">
      <w:pPr>
        <w:pStyle w:val="ListParagraph"/>
        <w:numPr>
          <w:ilvl w:val="0"/>
          <w:numId w:val="1"/>
        </w:numPr>
      </w:pPr>
      <w:r w:rsidRPr="00290433">
        <w:rPr>
          <w:b/>
          <w:bCs/>
        </w:rPr>
        <w:t>Script</w:t>
      </w:r>
      <w:r>
        <w:rPr>
          <w:b/>
          <w:bCs/>
        </w:rPr>
        <w:t xml:space="preserve"> </w:t>
      </w:r>
      <w:r>
        <w:t>(for printing)</w:t>
      </w:r>
    </w:p>
    <w:p w:rsidR="00290433" w:rsidP="00143C39" w:rsidRDefault="00290433" w14:paraId="5F0EF688" w14:textId="77777777">
      <w:pPr>
        <w:pStyle w:val="ListParagraph"/>
        <w:numPr>
          <w:ilvl w:val="0"/>
          <w:numId w:val="1"/>
        </w:numPr>
        <w:spacing w:after="0"/>
      </w:pPr>
      <w:r w:rsidRPr="00143C39">
        <w:rPr>
          <w:b/>
          <w:bCs/>
        </w:rPr>
        <w:t>Handouts</w:t>
      </w:r>
      <w:r>
        <w:t>:</w:t>
      </w:r>
    </w:p>
    <w:p w:rsidR="00290433" w:rsidP="00143C39" w:rsidRDefault="00290433" w14:paraId="5C149772" w14:textId="1F1DCAC9" w14:noSpellErr="1">
      <w:pPr>
        <w:pStyle w:val="ListParagraph"/>
        <w:numPr>
          <w:ilvl w:val="1"/>
          <w:numId w:val="1"/>
        </w:numPr>
        <w:spacing w:after="0"/>
        <w:rPr/>
      </w:pPr>
      <w:r w:rsidR="00290433">
        <w:rPr/>
        <w:t>“</w:t>
      </w:r>
      <w:r w:rsidRPr="65985275" w:rsidR="00290433">
        <w:rPr>
          <w:b w:val="1"/>
          <w:bCs w:val="1"/>
        </w:rPr>
        <w:t>RTIC Overview</w:t>
      </w:r>
      <w:r w:rsidR="00290433">
        <w:rPr/>
        <w:t>” – introduces the Resilient and Trauma-Informed Community (RTIC) effort</w:t>
      </w:r>
    </w:p>
    <w:p w:rsidR="38B00382" w:rsidP="65985275" w:rsidRDefault="38B00382" w14:paraId="46A4708C" w14:textId="464497F3">
      <w:pPr>
        <w:pStyle w:val="ListParagraph"/>
        <w:numPr>
          <w:ilvl w:val="1"/>
          <w:numId w:val="1"/>
        </w:numPr>
        <w:spacing w:after="0"/>
        <w:rPr/>
      </w:pPr>
      <w:r w:rsidRPr="65985275" w:rsidR="38B00382">
        <w:rPr>
          <w:b w:val="1"/>
          <w:bCs w:val="1"/>
        </w:rPr>
        <w:t xml:space="preserve">PACE’s Handout </w:t>
      </w:r>
      <w:r w:rsidR="38B00382">
        <w:rPr/>
        <w:t xml:space="preserve">– </w:t>
      </w:r>
      <w:r w:rsidR="4E07910F">
        <w:rPr/>
        <w:t xml:space="preserve">describes the 3 realms of ACEs </w:t>
      </w:r>
    </w:p>
    <w:p w:rsidR="000F1884" w:rsidP="009A415A" w:rsidRDefault="009228F3" w14:paraId="6589C88D" w14:textId="77777777">
      <w:r w:rsidRPr="009228F3">
        <w:rPr>
          <w:b/>
          <w:bCs/>
        </w:rPr>
        <w:t>Presenting</w:t>
      </w:r>
      <w:r>
        <w:t>. Th</w:t>
      </w:r>
      <w:r w:rsidR="009A415A">
        <w:t>is</w:t>
      </w:r>
      <w:r>
        <w:t xml:space="preserve"> training can be offered in-person or online. </w:t>
      </w:r>
    </w:p>
    <w:p w:rsidR="00290433" w:rsidP="000F1884" w:rsidRDefault="000F1884" w14:paraId="0914DB9E" w14:textId="0D1732DE">
      <w:pPr>
        <w:pStyle w:val="ListParagraph"/>
        <w:numPr>
          <w:ilvl w:val="0"/>
          <w:numId w:val="1"/>
        </w:numPr>
        <w:spacing w:after="0"/>
      </w:pPr>
      <w:r w:rsidRPr="000F1884">
        <w:rPr>
          <w:b/>
          <w:bCs/>
        </w:rPr>
        <w:lastRenderedPageBreak/>
        <w:t>Screen Sharing</w:t>
      </w:r>
      <w:r>
        <w:t>.</w:t>
      </w:r>
      <w:r w:rsidR="009A415A">
        <w:t xml:space="preserve"> </w:t>
      </w:r>
      <w:r w:rsidRPr="00290433" w:rsidR="00290433">
        <w:t>If you are using Zoom or other online platform,</w:t>
      </w:r>
      <w:r w:rsidRPr="000F1884" w:rsidR="00290433">
        <w:rPr>
          <w:b/>
          <w:bCs/>
          <w:u w:val="single"/>
        </w:rPr>
        <w:t xml:space="preserve"> you will not be able to stream the film by sharing your screen</w:t>
      </w:r>
      <w:r w:rsidRPr="000F1884" w:rsidR="00290433">
        <w:rPr>
          <w:b/>
          <w:bCs/>
        </w:rPr>
        <w:t>.</w:t>
      </w:r>
      <w:r w:rsidR="00290433">
        <w:t xml:space="preserve"> If you do not have a physical DVD, we recommend you ask your participants to watch the film ahead of the training on their own devices.</w:t>
      </w:r>
    </w:p>
    <w:p w:rsidR="00290433" w:rsidP="000F1884" w:rsidRDefault="009A415A" w14:paraId="73A81B65" w14:textId="4A811B7E">
      <w:pPr>
        <w:pStyle w:val="ListParagraph"/>
        <w:numPr>
          <w:ilvl w:val="1"/>
          <w:numId w:val="1"/>
        </w:numPr>
      </w:pPr>
      <w:r>
        <w:rPr>
          <w:b/>
          <w:bCs/>
        </w:rPr>
        <w:t xml:space="preserve">TIP: </w:t>
      </w:r>
      <w:r>
        <w:t>When</w:t>
      </w:r>
      <w:r w:rsidR="00290433">
        <w:t xml:space="preserve"> presenting the DVD </w:t>
      </w:r>
      <w:r>
        <w:t xml:space="preserve">using Zoom, when choosing “Share Screen,” </w:t>
      </w:r>
      <w:r w:rsidR="003B1936">
        <w:t xml:space="preserve">check the boxes marked “Share </w:t>
      </w:r>
      <w:r>
        <w:t>s</w:t>
      </w:r>
      <w:r w:rsidR="003B1936">
        <w:t xml:space="preserve">ound” and “Optimize for </w:t>
      </w:r>
      <w:r>
        <w:t>v</w:t>
      </w:r>
      <w:r w:rsidR="003B1936">
        <w:t>ideo</w:t>
      </w:r>
      <w:r>
        <w:t xml:space="preserve"> clip</w:t>
      </w:r>
      <w:r w:rsidR="003B1936">
        <w:t xml:space="preserve">” in the lower-left corner of the </w:t>
      </w:r>
      <w:r>
        <w:t xml:space="preserve">“Share” screen </w:t>
      </w:r>
      <w:r w:rsidR="003B1936">
        <w:t xml:space="preserve">(see screenshot below): </w:t>
      </w:r>
    </w:p>
    <w:p w:rsidR="008C54AB" w:rsidP="008C54AB" w:rsidRDefault="008C54AB" w14:paraId="32536D90" w14:textId="5009BCE3">
      <w:r>
        <w:rPr>
          <w:noProof/>
        </w:rPr>
        <mc:AlternateContent>
          <mc:Choice Requires="wps">
            <w:drawing>
              <wp:anchor distT="0" distB="0" distL="114300" distR="114300" simplePos="0" relativeHeight="251661312" behindDoc="0" locked="0" layoutInCell="1" allowOverlap="1" wp14:anchorId="5202FAB0" wp14:editId="02188526">
                <wp:simplePos x="0" y="0"/>
                <wp:positionH relativeFrom="column">
                  <wp:posOffset>1923922</wp:posOffset>
                </wp:positionH>
                <wp:positionV relativeFrom="paragraph">
                  <wp:posOffset>115793</wp:posOffset>
                </wp:positionV>
                <wp:extent cx="145676" cy="237850"/>
                <wp:effectExtent l="19050" t="0" r="26035" b="29210"/>
                <wp:wrapNone/>
                <wp:docPr id="3" name="Arrow: Down 3"/>
                <wp:cNvGraphicFramePr/>
                <a:graphic xmlns:a="http://schemas.openxmlformats.org/drawingml/2006/main">
                  <a:graphicData uri="http://schemas.microsoft.com/office/word/2010/wordprocessingShape">
                    <wps:wsp>
                      <wps:cNvSpPr/>
                      <wps:spPr>
                        <a:xfrm>
                          <a:off x="0" y="0"/>
                          <a:ext cx="145676" cy="2378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w14:anchorId="101CCD7D">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3" style="position:absolute;margin-left:151.5pt;margin-top:9.1pt;width:11.45pt;height:1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red" strokecolor="red" strokeweight="1pt" type="#_x0000_t67" adj="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"/>
            </w:pict>
          </mc:Fallback>
        </mc:AlternateContent>
      </w:r>
      <w:r>
        <w:rPr>
          <w:noProof/>
        </w:rPr>
        <mc:AlternateContent>
          <mc:Choice Requires="wps">
            <w:drawing>
              <wp:anchor distT="0" distB="0" distL="114300" distR="114300" simplePos="0" relativeHeight="251659264" behindDoc="0" locked="0" layoutInCell="1" allowOverlap="1" wp14:anchorId="1ECD3617" wp14:editId="10D182D7">
                <wp:simplePos x="0" y="0"/>
                <wp:positionH relativeFrom="column">
                  <wp:posOffset>432658</wp:posOffset>
                </wp:positionH>
                <wp:positionV relativeFrom="paragraph">
                  <wp:posOffset>61316</wp:posOffset>
                </wp:positionV>
                <wp:extent cx="169138" cy="237850"/>
                <wp:effectExtent l="19050" t="0" r="21590" b="29210"/>
                <wp:wrapNone/>
                <wp:docPr id="2" name="Arrow: Down 2"/>
                <wp:cNvGraphicFramePr/>
                <a:graphic xmlns:a="http://schemas.openxmlformats.org/drawingml/2006/main">
                  <a:graphicData uri="http://schemas.microsoft.com/office/word/2010/wordprocessingShape">
                    <wps:wsp>
                      <wps:cNvSpPr/>
                      <wps:spPr>
                        <a:xfrm>
                          <a:off x="0" y="0"/>
                          <a:ext cx="169138" cy="2378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Down 2" style="position:absolute;margin-left:34.05pt;margin-top:4.85pt;width:13.3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red" strokecolor="red" strokeweight="1pt" type="#_x0000_t67" adj="1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" w14:anchorId="12670763"/>
            </w:pict>
          </mc:Fallback>
        </mc:AlternateContent>
      </w:r>
      <w:r>
        <w:rPr>
          <w:noProof/>
        </w:rPr>
        <w:drawing>
          <wp:inline distT="0" distB="0" distL="0" distR="0" wp14:anchorId="0076BD0E" wp14:editId="6F0A05A6">
            <wp:extent cx="3932555" cy="1249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2555" cy="1249680"/>
                    </a:xfrm>
                    <a:prstGeom prst="rect">
                      <a:avLst/>
                    </a:prstGeom>
                    <a:noFill/>
                  </pic:spPr>
                </pic:pic>
              </a:graphicData>
            </a:graphic>
          </wp:inline>
        </w:drawing>
      </w:r>
    </w:p>
    <w:p w:rsidR="009A415A" w:rsidP="009A415A" w:rsidRDefault="009A415A" w14:paraId="6A3B9AFD" w14:textId="5DB31074">
      <w:pPr>
        <w:pStyle w:val="ListParagraph"/>
        <w:numPr>
          <w:ilvl w:val="0"/>
          <w:numId w:val="1"/>
        </w:numPr>
      </w:pPr>
      <w:r w:rsidRPr="009A415A">
        <w:rPr>
          <w:b/>
          <w:bCs/>
        </w:rPr>
        <w:t>YouTube videos</w:t>
      </w:r>
      <w:r>
        <w:rPr>
          <w:b/>
          <w:bCs/>
        </w:rPr>
        <w:t>.</w:t>
      </w:r>
      <w:r w:rsidRPr="009A415A">
        <w:t xml:space="preserve"> </w:t>
      </w:r>
      <w:r>
        <w:t xml:space="preserve">There are two videos </w:t>
      </w:r>
      <w:r w:rsidRPr="009A415A">
        <w:t xml:space="preserve">embedded in </w:t>
      </w:r>
      <w:r w:rsidR="00E32FF2">
        <w:t xml:space="preserve">the </w:t>
      </w:r>
      <w:r w:rsidRPr="009A415A">
        <w:t xml:space="preserve">slides. </w:t>
      </w:r>
    </w:p>
    <w:p w:rsidR="009A415A" w:rsidP="009A415A" w:rsidRDefault="009A415A" w14:paraId="3A73C4F0" w14:textId="5C4AEC38">
      <w:pPr>
        <w:pStyle w:val="ListParagraph"/>
        <w:numPr>
          <w:ilvl w:val="1"/>
          <w:numId w:val="1"/>
        </w:numPr>
      </w:pPr>
      <w:r>
        <w:rPr>
          <w:b/>
          <w:bCs/>
        </w:rPr>
        <w:t>TIP:</w:t>
      </w:r>
      <w:r>
        <w:t xml:space="preserve"> </w:t>
      </w:r>
      <w:r w:rsidRPr="009A415A">
        <w:t xml:space="preserve">Queue these up </w:t>
      </w:r>
      <w:r>
        <w:t xml:space="preserve">in a browser </w:t>
      </w:r>
      <w:r w:rsidRPr="009A415A">
        <w:t xml:space="preserve">before you begin by </w:t>
      </w:r>
      <w:r>
        <w:t>“</w:t>
      </w:r>
      <w:r w:rsidRPr="009A415A">
        <w:t>Ctrl-</w:t>
      </w:r>
      <w:proofErr w:type="spellStart"/>
      <w:r w:rsidRPr="009A415A">
        <w:t>click</w:t>
      </w:r>
      <w:r>
        <w:t>”</w:t>
      </w:r>
      <w:r w:rsidRPr="009A415A">
        <w:t>ing</w:t>
      </w:r>
      <w:proofErr w:type="spellEnd"/>
      <w:r w:rsidRPr="009A415A">
        <w:t xml:space="preserve"> each slide. Allow any ads to play and then pause at the beginning</w:t>
      </w:r>
      <w:r>
        <w:t xml:space="preserve"> until ready to play</w:t>
      </w:r>
      <w:r w:rsidRPr="009A415A">
        <w:t>.</w:t>
      </w:r>
    </w:p>
    <w:p w:rsidR="00E32FF2" w:rsidP="00FF1DDD" w:rsidRDefault="00E32FF2" w14:paraId="41550606" w14:textId="0A989785">
      <w:pPr>
        <w:spacing w:after="0"/>
        <w:ind w:left="1080"/>
      </w:pPr>
      <w:r w:rsidRPr="00E32FF2">
        <w:rPr>
          <w:b/>
          <w:bCs/>
        </w:rPr>
        <w:t>Direct Links:</w:t>
      </w:r>
    </w:p>
    <w:p w:rsidRPr="00E32FF2" w:rsidR="00E32FF2" w:rsidP="00E32FF2" w:rsidRDefault="00E32FF2" w14:paraId="2704DD2C" w14:textId="71CFADF6">
      <w:pPr>
        <w:pStyle w:val="ListParagraph"/>
        <w:numPr>
          <w:ilvl w:val="1"/>
          <w:numId w:val="1"/>
        </w:numPr>
      </w:pPr>
      <w:r w:rsidRPr="009A415A">
        <w:t>Cleveland Clinic Empathy video</w:t>
      </w:r>
      <w:r>
        <w:t xml:space="preserve">: </w:t>
      </w:r>
      <w:hyperlink w:history="1" r:id="rId10">
        <w:r w:rsidRPr="00893E8A" w:rsidR="003E0014">
          <w:rPr>
            <w:rStyle w:val="Hyperlink"/>
          </w:rPr>
          <w:t>https://www.youtube.com/watch?v=cDDWvj_q-o8</w:t>
        </w:r>
      </w:hyperlink>
      <w:r w:rsidRPr="00E32FF2">
        <w:t xml:space="preserve"> </w:t>
      </w:r>
    </w:p>
    <w:p w:rsidRPr="00E32FF2" w:rsidR="00E32FF2" w:rsidP="00E32FF2" w:rsidRDefault="00E32FF2" w14:paraId="6D444EB9" w14:textId="4C287B49">
      <w:pPr>
        <w:pStyle w:val="ListParagraph"/>
        <w:numPr>
          <w:ilvl w:val="1"/>
          <w:numId w:val="1"/>
        </w:numPr>
      </w:pPr>
      <w:proofErr w:type="spellStart"/>
      <w:r w:rsidRPr="009A415A">
        <w:t>Brene</w:t>
      </w:r>
      <w:proofErr w:type="spellEnd"/>
      <w:r w:rsidRPr="009A415A">
        <w:t xml:space="preserve"> Brown Empathy vs. Sympathy video</w:t>
      </w:r>
      <w:r>
        <w:t xml:space="preserve">: </w:t>
      </w:r>
      <w:hyperlink w:history="1" r:id="rId11">
        <w:r w:rsidRPr="00E32FF2">
          <w:rPr>
            <w:rStyle w:val="Hyperlink"/>
          </w:rPr>
          <w:t>https://www.youtube.com/watch?v=1Evwgu369Jw</w:t>
        </w:r>
      </w:hyperlink>
      <w:r w:rsidRPr="00E32FF2">
        <w:t xml:space="preserve"> </w:t>
      </w:r>
    </w:p>
    <w:p w:rsidRPr="009A415A" w:rsidR="009A415A" w:rsidP="009A415A" w:rsidRDefault="009A415A" w14:paraId="63BBC0E2" w14:textId="365C27BC">
      <w:pPr>
        <w:pStyle w:val="ListParagraph"/>
        <w:numPr>
          <w:ilvl w:val="0"/>
          <w:numId w:val="1"/>
        </w:numPr>
        <w:rPr/>
      </w:pPr>
      <w:r w:rsidRPr="65985275" w:rsidR="009A415A">
        <w:rPr>
          <w:b w:val="1"/>
          <w:bCs w:val="1"/>
        </w:rPr>
        <w:t xml:space="preserve">Handouts. </w:t>
      </w:r>
      <w:r w:rsidR="009A415A">
        <w:rPr/>
        <w:t xml:space="preserve">There are </w:t>
      </w:r>
      <w:r w:rsidR="5ACF6B27">
        <w:rPr/>
        <w:t>two</w:t>
      </w:r>
      <w:r w:rsidR="009A415A">
        <w:rPr/>
        <w:t xml:space="preserve"> optional handouts, listed above. The</w:t>
      </w:r>
      <w:r w:rsidR="00B51AEB">
        <w:rPr/>
        <w:t xml:space="preserve"> </w:t>
      </w:r>
      <w:r w:rsidR="00B51AEB">
        <w:rPr/>
        <w:t>slides notes</w:t>
      </w:r>
      <w:r w:rsidR="00B51AEB">
        <w:rPr/>
        <w:t xml:space="preserve"> tell you when to hand out each one</w:t>
      </w:r>
      <w:r w:rsidR="009A415A">
        <w:rPr/>
        <w:t>.</w:t>
      </w:r>
    </w:p>
    <w:p w:rsidRPr="009A415A" w:rsidR="009A415A" w:rsidP="009A415A" w:rsidRDefault="009A415A" w14:paraId="39D40252" w14:textId="1D15068A">
      <w:pPr>
        <w:pStyle w:val="ListParagraph"/>
        <w:numPr>
          <w:ilvl w:val="1"/>
          <w:numId w:val="1"/>
        </w:numPr>
      </w:pPr>
      <w:r w:rsidRPr="009A415A">
        <w:rPr>
          <w:b/>
          <w:bCs/>
        </w:rPr>
        <w:t>TIP</w:t>
      </w:r>
      <w:r>
        <w:t xml:space="preserve">: </w:t>
      </w:r>
      <w:r w:rsidRPr="009A415A">
        <w:t xml:space="preserve">If presenting online, open the handouts folder before </w:t>
      </w:r>
      <w:r w:rsidR="00B51AEB">
        <w:t>you begin</w:t>
      </w:r>
      <w:r w:rsidRPr="009A415A">
        <w:t xml:space="preserve"> so you can easily drag or upload the documents into the chat at the appropriate time. </w:t>
      </w:r>
    </w:p>
    <w:p w:rsidR="009A415A" w:rsidP="009A415A" w:rsidRDefault="008C54AB" w14:paraId="336D4537" w14:textId="18467A60">
      <w:pPr>
        <w:pStyle w:val="ListParagraph"/>
        <w:numPr>
          <w:ilvl w:val="0"/>
          <w:numId w:val="1"/>
        </w:numPr>
      </w:pPr>
      <w:r w:rsidRPr="008C54AB">
        <w:rPr>
          <w:b/>
          <w:bCs/>
        </w:rPr>
        <w:t>Group discussions</w:t>
      </w:r>
      <w:r w:rsidR="00B51AEB">
        <w:rPr>
          <w:b/>
          <w:bCs/>
        </w:rPr>
        <w:t>/Table talks</w:t>
      </w:r>
      <w:r>
        <w:t xml:space="preserve">. There are several group discussions in the presentation. </w:t>
      </w:r>
      <w:r w:rsidR="00B51AEB">
        <w:t xml:space="preserve">A Table Talk Guide is available in the folder for in-person groups. </w:t>
      </w:r>
      <w:r>
        <w:t>For large groups, we recommend breaking into smaller groups, either at in-person tables, or in online breakout rooms. The chat function can also be used when presenting online.</w:t>
      </w:r>
    </w:p>
    <w:p w:rsidR="000F1884" w:rsidP="009A415A" w:rsidRDefault="000F1884" w14:paraId="6F7B2400" w14:textId="646703A6">
      <w:pPr>
        <w:pStyle w:val="ListParagraph"/>
        <w:numPr>
          <w:ilvl w:val="0"/>
          <w:numId w:val="1"/>
        </w:numPr>
      </w:pPr>
      <w:r>
        <w:rPr>
          <w:b/>
          <w:bCs/>
        </w:rPr>
        <w:t>Improvising</w:t>
      </w:r>
      <w:r w:rsidRPr="000F1884">
        <w:t>.</w:t>
      </w:r>
      <w:r>
        <w:t xml:space="preserve"> Feel free to modify the contents of the presentation to fit your organization. Add your logo or other artwork. Provide personal anecdotes that relate to the content. This helps connect with the content. </w:t>
      </w:r>
    </w:p>
    <w:p w:rsidR="00B51AEB" w:rsidP="00B51AEB" w:rsidRDefault="000F1884" w14:paraId="721D6B91" w14:textId="6D27C20E">
      <w:pPr>
        <w:pStyle w:val="ListParagraph"/>
        <w:numPr>
          <w:ilvl w:val="0"/>
          <w:numId w:val="1"/>
        </w:numPr>
      </w:pPr>
      <w:r w:rsidRPr="00B51AEB">
        <w:rPr>
          <w:b/>
          <w:bCs/>
        </w:rPr>
        <w:t>Attending a training</w:t>
      </w:r>
      <w:r w:rsidRPr="000F1884">
        <w:t>.</w:t>
      </w:r>
      <w:r>
        <w:t xml:space="preserve"> We recommend you attend a training before you present, even if you’ve seen the training before. As a potential facilitator, you’ll see it differently and get ideas. Each Foundation training ends with a train-the-trainer segment that will walk through this facilitator guide and answer your questions. Or contact </w:t>
      </w:r>
      <w:r w:rsidRPr="000F1884">
        <w:t>Catherine Kolkmeier at ckolkmeier@uwlax.edu or 608-785-5151 for a walkthrough.</w:t>
      </w:r>
    </w:p>
    <w:sectPr w:rsidR="00B51AE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2F63"/>
    <w:multiLevelType w:val="hybridMultilevel"/>
    <w:tmpl w:val="4094ED9C"/>
    <w:lvl w:ilvl="0" w:tplc="6C94E628">
      <w:start w:val="1"/>
      <w:numFmt w:val="decimal"/>
      <w:lvlText w:val="%1."/>
      <w:lvlJc w:val="left"/>
      <w:pPr>
        <w:ind w:left="720" w:hanging="360"/>
      </w:pPr>
      <w:rPr>
        <w:rFonts w:hint="default" w:asciiTheme="minorHAnsi" w:hAnsiTheme="minorHAnsi" w:eastAsia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21703"/>
    <w:multiLevelType w:val="hybridMultilevel"/>
    <w:tmpl w:val="1A56BF4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2E1929C9"/>
    <w:multiLevelType w:val="hybridMultilevel"/>
    <w:tmpl w:val="17266440"/>
    <w:lvl w:ilvl="0" w:tplc="0D1C4218">
      <w:start w:val="1"/>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77C1AF7"/>
    <w:multiLevelType w:val="hybridMultilevel"/>
    <w:tmpl w:val="51E8A9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A344EF8"/>
    <w:multiLevelType w:val="hybridMultilevel"/>
    <w:tmpl w:val="1ECCC31A"/>
    <w:lvl w:ilvl="0" w:tplc="0D1C4218">
      <w:start w:val="1"/>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FC91727"/>
    <w:multiLevelType w:val="hybridMultilevel"/>
    <w:tmpl w:val="B7724870"/>
    <w:lvl w:ilvl="0" w:tplc="0D1C4218">
      <w:start w:val="1"/>
      <w:numFmt w:val="bullet"/>
      <w:lvlText w:val=""/>
      <w:lvlJc w:val="left"/>
      <w:pPr>
        <w:ind w:left="720" w:hanging="360"/>
      </w:pPr>
      <w:rPr>
        <w:rFonts w:hint="default" w:ascii="Symbol" w:hAnsi="Symbol"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340" w:hanging="36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E2"/>
    <w:rsid w:val="000C7391"/>
    <w:rsid w:val="000F1884"/>
    <w:rsid w:val="00143C39"/>
    <w:rsid w:val="00290433"/>
    <w:rsid w:val="003B1936"/>
    <w:rsid w:val="003E0014"/>
    <w:rsid w:val="004373A4"/>
    <w:rsid w:val="005D2522"/>
    <w:rsid w:val="00664CF3"/>
    <w:rsid w:val="008C54AB"/>
    <w:rsid w:val="009228F3"/>
    <w:rsid w:val="009A415A"/>
    <w:rsid w:val="00AE59E2"/>
    <w:rsid w:val="00B51AEB"/>
    <w:rsid w:val="00DF1848"/>
    <w:rsid w:val="00E01C1C"/>
    <w:rsid w:val="00E32FF2"/>
    <w:rsid w:val="00E82243"/>
    <w:rsid w:val="00FF1DDD"/>
    <w:rsid w:val="178990E7"/>
    <w:rsid w:val="38B00382"/>
    <w:rsid w:val="43DB133E"/>
    <w:rsid w:val="4712B400"/>
    <w:rsid w:val="48AE8461"/>
    <w:rsid w:val="4E07910F"/>
    <w:rsid w:val="5ACF6B27"/>
    <w:rsid w:val="65985275"/>
    <w:rsid w:val="6D83D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E847"/>
  <w15:chartTrackingRefBased/>
  <w15:docId w15:val="{DF505988-1F09-44A1-8928-E3EE3317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E59E2"/>
    <w:pPr>
      <w:ind w:left="720"/>
      <w:contextualSpacing/>
    </w:pPr>
  </w:style>
  <w:style w:type="character" w:styleId="Hyperlink">
    <w:name w:val="Hyperlink"/>
    <w:basedOn w:val="DefaultParagraphFont"/>
    <w:uiPriority w:val="99"/>
    <w:unhideWhenUsed/>
    <w:rsid w:val="00AE59E2"/>
    <w:rPr>
      <w:color w:val="0563C1" w:themeColor="hyperlink"/>
      <w:u w:val="single"/>
    </w:rPr>
  </w:style>
  <w:style w:type="character" w:styleId="UnresolvedMention">
    <w:name w:val="Unresolved Mention"/>
    <w:basedOn w:val="DefaultParagraphFont"/>
    <w:uiPriority w:val="99"/>
    <w:semiHidden/>
    <w:unhideWhenUsed/>
    <w:rsid w:val="00AE59E2"/>
    <w:rPr>
      <w:color w:val="605E5C"/>
      <w:shd w:val="clear" w:color="auto" w:fill="E1DFDD"/>
    </w:rPr>
  </w:style>
  <w:style w:type="table" w:styleId="TableGrid">
    <w:name w:val="Table Grid"/>
    <w:basedOn w:val="TableNormal"/>
    <w:uiPriority w:val="39"/>
    <w:rsid w:val="00143C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resilientcommunitieswi.com/facilitator-guide.html"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kpjrfilms.co/resilience/resources/"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ckolkmeier@uwlax.edu" TargetMode="External" Id="rId6" /><Relationship Type="http://schemas.openxmlformats.org/officeDocument/2006/relationships/hyperlink" Target="https://www.youtube.com/watch?v=1Evwgu369Jw" TargetMode="External" Id="rId11" /><Relationship Type="http://schemas.openxmlformats.org/officeDocument/2006/relationships/hyperlink" Target="http://www.resilientcommunitieswi.com" TargetMode="External" Id="rId5" /><Relationship Type="http://schemas.openxmlformats.org/officeDocument/2006/relationships/hyperlink" Target="https://www.youtube.com/watch?v=cDDWvj_q-o8" TargetMode="External" Id="rId10" /><Relationship Type="http://schemas.openxmlformats.org/officeDocument/2006/relationships/webSettings" Target="webSettings.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Kolkmeier</dc:creator>
  <keywords/>
  <dc:description/>
  <lastModifiedBy>Haley Messenger</lastModifiedBy>
  <revision>11</revision>
  <dcterms:created xsi:type="dcterms:W3CDTF">2022-02-17T22:11:00.0000000Z</dcterms:created>
  <dcterms:modified xsi:type="dcterms:W3CDTF">2023-05-30T16:09:29.3039693Z</dcterms:modified>
</coreProperties>
</file>